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128" w:rsidRDefault="00B9061E">
      <w:pPr>
        <w:autoSpaceDE w:val="0"/>
        <w:autoSpaceDN w:val="0"/>
        <w:adjustRightInd w:val="0"/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6115050" cy="514350"/>
            <wp:effectExtent l="19050" t="0" r="0" b="0"/>
            <wp:docPr id="1" name="Imagen 1" descr="cabec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becer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128" w:rsidRDefault="00453128">
      <w:pPr>
        <w:autoSpaceDE w:val="0"/>
        <w:autoSpaceDN w:val="0"/>
        <w:adjustRightInd w:val="0"/>
        <w:jc w:val="center"/>
        <w:rPr>
          <w:sz w:val="32"/>
        </w:rPr>
      </w:pPr>
    </w:p>
    <w:p w:rsidR="00453128" w:rsidRDefault="00453128" w:rsidP="0045312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i/>
          <w:iCs/>
          <w:szCs w:val="28"/>
        </w:rPr>
      </w:pPr>
      <w:r w:rsidRPr="00453128">
        <w:rPr>
          <w:rFonts w:ascii="Tahoma" w:hAnsi="Tahoma" w:cs="Tahoma"/>
          <w:b/>
          <w:bCs/>
          <w:i/>
          <w:iCs/>
          <w:szCs w:val="28"/>
        </w:rPr>
        <w:t>Hoja de seguridad según 1907/2006/CE, Artículo 31</w:t>
      </w:r>
    </w:p>
    <w:p w:rsidR="00453128" w:rsidRPr="00453128" w:rsidRDefault="00453128">
      <w:pPr>
        <w:autoSpaceDE w:val="0"/>
        <w:autoSpaceDN w:val="0"/>
        <w:adjustRightInd w:val="0"/>
        <w:jc w:val="both"/>
        <w:rPr>
          <w:rFonts w:ascii="Tahoma" w:hAnsi="Tahoma" w:cs="Tahoma"/>
          <w:bCs/>
          <w:i/>
          <w:iCs/>
          <w:szCs w:val="28"/>
        </w:rPr>
      </w:pPr>
      <w:r w:rsidRPr="00453128">
        <w:rPr>
          <w:rFonts w:ascii="Tahoma" w:hAnsi="Tahoma" w:cs="Tahoma"/>
          <w:bCs/>
          <w:i/>
          <w:iCs/>
          <w:szCs w:val="28"/>
        </w:rPr>
        <w:t xml:space="preserve">* </w:t>
      </w:r>
      <w:r w:rsidRPr="00453128">
        <w:rPr>
          <w:rFonts w:ascii="Tahoma" w:hAnsi="Tahoma" w:cs="Tahoma"/>
          <w:b/>
          <w:bCs/>
          <w:i/>
          <w:iCs/>
          <w:szCs w:val="28"/>
        </w:rPr>
        <w:t>1 Identificación de la sustancia / mezcla y de la sociedad / empresa</w:t>
      </w:r>
      <w:r w:rsidRPr="00453128">
        <w:rPr>
          <w:rFonts w:ascii="Tahoma" w:hAnsi="Tahoma" w:cs="Tahoma"/>
          <w:bCs/>
          <w:i/>
          <w:iCs/>
          <w:szCs w:val="28"/>
        </w:rPr>
        <w:t xml:space="preserve"> </w:t>
      </w:r>
    </w:p>
    <w:p w:rsidR="00453128" w:rsidRPr="00453128" w:rsidRDefault="00453128">
      <w:pPr>
        <w:autoSpaceDE w:val="0"/>
        <w:autoSpaceDN w:val="0"/>
        <w:adjustRightInd w:val="0"/>
        <w:jc w:val="both"/>
        <w:rPr>
          <w:rFonts w:ascii="Tahoma" w:hAnsi="Tahoma" w:cs="Tahoma"/>
          <w:bCs/>
          <w:i/>
          <w:iCs/>
          <w:szCs w:val="28"/>
        </w:rPr>
      </w:pPr>
      <w:r w:rsidRPr="00453128">
        <w:rPr>
          <w:rFonts w:ascii="Tahoma" w:hAnsi="Tahoma" w:cs="Tahoma"/>
          <w:bCs/>
          <w:i/>
          <w:iCs/>
          <w:szCs w:val="28"/>
        </w:rPr>
        <w:t xml:space="preserve">* Identificador del producto sulfato de gentamicina </w:t>
      </w:r>
    </w:p>
    <w:p w:rsidR="00453128" w:rsidRPr="00453128" w:rsidRDefault="00453128">
      <w:pPr>
        <w:autoSpaceDE w:val="0"/>
        <w:autoSpaceDN w:val="0"/>
        <w:adjustRightInd w:val="0"/>
        <w:jc w:val="both"/>
        <w:rPr>
          <w:rFonts w:ascii="Tahoma" w:hAnsi="Tahoma" w:cs="Tahoma"/>
          <w:bCs/>
          <w:i/>
          <w:iCs/>
          <w:szCs w:val="28"/>
        </w:rPr>
      </w:pPr>
      <w:r w:rsidRPr="00453128">
        <w:rPr>
          <w:rFonts w:ascii="Tahoma" w:hAnsi="Tahoma" w:cs="Tahoma"/>
          <w:bCs/>
          <w:i/>
          <w:iCs/>
          <w:szCs w:val="28"/>
        </w:rPr>
        <w:t xml:space="preserve">* Nombre: Sulfato de Gentamicina </w:t>
      </w:r>
    </w:p>
    <w:p w:rsidR="00453128" w:rsidRPr="00453128" w:rsidRDefault="00453128">
      <w:pPr>
        <w:autoSpaceDE w:val="0"/>
        <w:autoSpaceDN w:val="0"/>
        <w:adjustRightInd w:val="0"/>
        <w:jc w:val="both"/>
        <w:rPr>
          <w:rFonts w:ascii="Tahoma" w:hAnsi="Tahoma" w:cs="Tahoma"/>
          <w:bCs/>
          <w:i/>
          <w:iCs/>
          <w:szCs w:val="28"/>
        </w:rPr>
      </w:pPr>
      <w:r w:rsidRPr="00453128">
        <w:rPr>
          <w:rFonts w:ascii="Tahoma" w:hAnsi="Tahoma" w:cs="Tahoma"/>
          <w:bCs/>
          <w:i/>
          <w:iCs/>
          <w:szCs w:val="28"/>
        </w:rPr>
        <w:t xml:space="preserve">* Número del artículo: 634650 </w:t>
      </w:r>
    </w:p>
    <w:p w:rsidR="00453128" w:rsidRPr="00453128" w:rsidRDefault="00453128">
      <w:pPr>
        <w:autoSpaceDE w:val="0"/>
        <w:autoSpaceDN w:val="0"/>
        <w:adjustRightInd w:val="0"/>
        <w:jc w:val="both"/>
        <w:rPr>
          <w:rFonts w:ascii="Tahoma" w:hAnsi="Tahoma" w:cs="Tahoma"/>
          <w:bCs/>
          <w:i/>
          <w:iCs/>
          <w:szCs w:val="28"/>
        </w:rPr>
      </w:pPr>
      <w:r w:rsidRPr="00453128">
        <w:rPr>
          <w:rFonts w:ascii="Tahoma" w:hAnsi="Tahoma" w:cs="Tahoma"/>
          <w:bCs/>
          <w:i/>
          <w:iCs/>
          <w:szCs w:val="28"/>
        </w:rPr>
        <w:t xml:space="preserve">* Número CAS: 1405-41-0 </w:t>
      </w:r>
    </w:p>
    <w:p w:rsidR="00453128" w:rsidRPr="00453128" w:rsidRDefault="00453128">
      <w:pPr>
        <w:autoSpaceDE w:val="0"/>
        <w:autoSpaceDN w:val="0"/>
        <w:adjustRightInd w:val="0"/>
        <w:jc w:val="both"/>
        <w:rPr>
          <w:rFonts w:ascii="Tahoma" w:hAnsi="Tahoma" w:cs="Tahoma"/>
          <w:bCs/>
          <w:i/>
          <w:iCs/>
          <w:szCs w:val="28"/>
        </w:rPr>
      </w:pPr>
      <w:r w:rsidRPr="00453128">
        <w:rPr>
          <w:rFonts w:ascii="Tahoma" w:hAnsi="Tahoma" w:cs="Tahoma"/>
          <w:bCs/>
          <w:i/>
          <w:iCs/>
          <w:szCs w:val="28"/>
        </w:rPr>
        <w:t xml:space="preserve">* Número EINECS: 215-778-9 </w:t>
      </w:r>
    </w:p>
    <w:p w:rsidR="00453128" w:rsidRPr="00453128" w:rsidRDefault="00453128">
      <w:pPr>
        <w:autoSpaceDE w:val="0"/>
        <w:autoSpaceDN w:val="0"/>
        <w:adjustRightInd w:val="0"/>
        <w:jc w:val="both"/>
        <w:rPr>
          <w:rFonts w:ascii="Tahoma" w:hAnsi="Tahoma" w:cs="Tahoma"/>
          <w:bCs/>
          <w:i/>
          <w:iCs/>
          <w:szCs w:val="28"/>
        </w:rPr>
      </w:pPr>
      <w:r w:rsidRPr="00453128">
        <w:rPr>
          <w:rFonts w:ascii="Tahoma" w:hAnsi="Tahoma" w:cs="Tahoma"/>
          <w:bCs/>
          <w:i/>
          <w:iCs/>
          <w:szCs w:val="28"/>
        </w:rPr>
        <w:t xml:space="preserve">* Usos pertinentes identificados de la sustancia o mezcla y usos desaconsejados </w:t>
      </w:r>
    </w:p>
    <w:p w:rsidR="00453128" w:rsidRPr="00453128" w:rsidRDefault="00453128">
      <w:pPr>
        <w:autoSpaceDE w:val="0"/>
        <w:autoSpaceDN w:val="0"/>
        <w:adjustRightInd w:val="0"/>
        <w:jc w:val="both"/>
        <w:rPr>
          <w:rFonts w:ascii="Tahoma" w:hAnsi="Tahoma" w:cs="Tahoma"/>
          <w:bCs/>
          <w:i/>
          <w:iCs/>
          <w:szCs w:val="28"/>
        </w:rPr>
      </w:pPr>
      <w:r w:rsidRPr="00453128">
        <w:rPr>
          <w:rFonts w:ascii="Tahoma" w:hAnsi="Tahoma" w:cs="Tahoma"/>
          <w:bCs/>
          <w:i/>
          <w:iCs/>
          <w:szCs w:val="28"/>
        </w:rPr>
        <w:t xml:space="preserve">* Uso de la sustancia / de la elaboración de sustancias activas farmacéuticas </w:t>
      </w:r>
    </w:p>
    <w:p w:rsidR="00453128" w:rsidRPr="00453128" w:rsidRDefault="00453128">
      <w:pPr>
        <w:autoSpaceDE w:val="0"/>
        <w:autoSpaceDN w:val="0"/>
        <w:adjustRightInd w:val="0"/>
        <w:jc w:val="both"/>
        <w:rPr>
          <w:rFonts w:ascii="Tahoma" w:hAnsi="Tahoma" w:cs="Tahoma"/>
          <w:bCs/>
          <w:i/>
          <w:iCs/>
          <w:szCs w:val="28"/>
        </w:rPr>
      </w:pPr>
      <w:r w:rsidRPr="00453128">
        <w:rPr>
          <w:rFonts w:ascii="Tahoma" w:hAnsi="Tahoma" w:cs="Tahoma"/>
          <w:bCs/>
          <w:i/>
          <w:iCs/>
          <w:szCs w:val="28"/>
        </w:rPr>
        <w:t xml:space="preserve">* Detalles del proveedor de la ficha de datos de seguridad </w:t>
      </w:r>
    </w:p>
    <w:p w:rsidR="00453128" w:rsidRPr="00453128" w:rsidRDefault="00453128">
      <w:pPr>
        <w:autoSpaceDE w:val="0"/>
        <w:autoSpaceDN w:val="0"/>
        <w:adjustRightInd w:val="0"/>
        <w:jc w:val="both"/>
        <w:rPr>
          <w:rFonts w:ascii="Tahoma" w:hAnsi="Tahoma" w:cs="Tahoma"/>
          <w:bCs/>
          <w:i/>
          <w:iCs/>
          <w:szCs w:val="28"/>
        </w:rPr>
      </w:pPr>
      <w:r w:rsidRPr="00453128">
        <w:rPr>
          <w:rFonts w:ascii="Tahoma" w:hAnsi="Tahoma" w:cs="Tahoma"/>
          <w:bCs/>
          <w:i/>
          <w:iCs/>
          <w:szCs w:val="28"/>
        </w:rPr>
        <w:t xml:space="preserve">* Fabricante / distribuidor: METAPHARMACEUTICAL IND. S. L. Tel. 00.34.93.308.99.76 Fax 00.34.93.303.17.50 </w:t>
      </w:r>
    </w:p>
    <w:p w:rsidR="00453128" w:rsidRDefault="00453128">
      <w:pPr>
        <w:autoSpaceDE w:val="0"/>
        <w:autoSpaceDN w:val="0"/>
        <w:adjustRightInd w:val="0"/>
        <w:jc w:val="both"/>
        <w:rPr>
          <w:rFonts w:ascii="Tahoma" w:hAnsi="Tahoma" w:cs="Tahoma"/>
          <w:bCs/>
          <w:i/>
          <w:iCs/>
          <w:szCs w:val="28"/>
        </w:rPr>
      </w:pPr>
      <w:r w:rsidRPr="00453128">
        <w:rPr>
          <w:rFonts w:ascii="Tahoma" w:hAnsi="Tahoma" w:cs="Tahoma"/>
          <w:bCs/>
          <w:i/>
          <w:iCs/>
          <w:szCs w:val="28"/>
        </w:rPr>
        <w:t xml:space="preserve">* Teléfono de emergencia: 91 562 04 20 </w:t>
      </w:r>
    </w:p>
    <w:p w:rsidR="00453128" w:rsidRPr="00453128" w:rsidRDefault="00453128">
      <w:pPr>
        <w:autoSpaceDE w:val="0"/>
        <w:autoSpaceDN w:val="0"/>
        <w:adjustRightInd w:val="0"/>
        <w:jc w:val="both"/>
        <w:rPr>
          <w:rFonts w:ascii="Tahoma" w:hAnsi="Tahoma" w:cs="Tahoma"/>
          <w:bCs/>
          <w:i/>
          <w:iCs/>
          <w:szCs w:val="28"/>
        </w:rPr>
      </w:pPr>
    </w:p>
    <w:p w:rsidR="00453128" w:rsidRDefault="00453128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i/>
          <w:iCs/>
          <w:szCs w:val="28"/>
        </w:rPr>
      </w:pPr>
      <w:r w:rsidRPr="00A54450">
        <w:rPr>
          <w:rFonts w:ascii="Tahoma" w:hAnsi="Tahoma" w:cs="Tahoma"/>
          <w:b/>
          <w:bCs/>
          <w:i/>
          <w:iCs/>
          <w:szCs w:val="28"/>
        </w:rPr>
        <w:t>*</w:t>
      </w:r>
      <w:r w:rsidRPr="00453128">
        <w:rPr>
          <w:rFonts w:ascii="Tahoma" w:hAnsi="Tahoma" w:cs="Tahoma"/>
          <w:bCs/>
          <w:i/>
          <w:iCs/>
          <w:szCs w:val="28"/>
        </w:rPr>
        <w:t xml:space="preserve"> </w:t>
      </w:r>
      <w:r w:rsidRPr="00453128">
        <w:rPr>
          <w:rFonts w:ascii="Tahoma" w:hAnsi="Tahoma" w:cs="Tahoma"/>
          <w:b/>
          <w:bCs/>
          <w:i/>
          <w:iCs/>
          <w:szCs w:val="28"/>
        </w:rPr>
        <w:t xml:space="preserve">2 Identificación de los peligros </w:t>
      </w:r>
    </w:p>
    <w:p w:rsidR="00453128" w:rsidRDefault="00453128">
      <w:pPr>
        <w:autoSpaceDE w:val="0"/>
        <w:autoSpaceDN w:val="0"/>
        <w:adjustRightInd w:val="0"/>
        <w:jc w:val="both"/>
        <w:rPr>
          <w:rFonts w:ascii="Tahoma" w:hAnsi="Tahoma" w:cs="Tahoma"/>
          <w:bCs/>
          <w:i/>
          <w:iCs/>
          <w:szCs w:val="28"/>
        </w:rPr>
      </w:pPr>
      <w:r w:rsidRPr="00453128">
        <w:rPr>
          <w:rFonts w:ascii="Tahoma" w:hAnsi="Tahoma" w:cs="Tahoma"/>
          <w:bCs/>
          <w:i/>
          <w:iCs/>
          <w:szCs w:val="28"/>
        </w:rPr>
        <w:t xml:space="preserve">* Clasificación de la sustancia o mezcla </w:t>
      </w:r>
    </w:p>
    <w:p w:rsidR="00453128" w:rsidRPr="00453128" w:rsidRDefault="00453128">
      <w:pPr>
        <w:autoSpaceDE w:val="0"/>
        <w:autoSpaceDN w:val="0"/>
        <w:adjustRightInd w:val="0"/>
        <w:jc w:val="both"/>
        <w:rPr>
          <w:rFonts w:ascii="Tahoma" w:hAnsi="Tahoma" w:cs="Tahoma"/>
          <w:bCs/>
          <w:i/>
          <w:iCs/>
          <w:szCs w:val="28"/>
        </w:rPr>
      </w:pPr>
      <w:r w:rsidRPr="00453128">
        <w:rPr>
          <w:rFonts w:ascii="Tahoma" w:hAnsi="Tahoma" w:cs="Tahoma"/>
          <w:bCs/>
          <w:i/>
          <w:iCs/>
          <w:szCs w:val="28"/>
        </w:rPr>
        <w:t>* Clasificación de acuerdo con el Reglamento (CE) no 1272/2008</w:t>
      </w:r>
    </w:p>
    <w:p w:rsidR="00B9061E" w:rsidRDefault="00B9061E" w:rsidP="00453128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>
        <w:rPr>
          <w:rFonts w:ascii="Tahoma" w:hAnsi="Tahoma" w:cs="Tahoma"/>
          <w:i/>
          <w:iCs/>
          <w:noProof/>
          <w:szCs w:val="20"/>
        </w:rPr>
        <w:drawing>
          <wp:inline distT="0" distB="0" distL="0" distR="0">
            <wp:extent cx="742950" cy="647700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3128" w:rsidRPr="00453128">
        <w:t xml:space="preserve"> </w:t>
      </w:r>
      <w:r w:rsidR="00453128" w:rsidRPr="00453128">
        <w:rPr>
          <w:rFonts w:ascii="Tahoma" w:hAnsi="Tahoma" w:cs="Tahoma"/>
          <w:i/>
          <w:iCs/>
          <w:szCs w:val="20"/>
        </w:rPr>
        <w:t>GHS08 peligro para la salud Resp. Los senadores un H334 Puede provocar síntomas de alergia o asma o dificultades respiratorias si se inhala.</w:t>
      </w:r>
    </w:p>
    <w:p w:rsidR="00B9061E" w:rsidRDefault="00B9061E" w:rsidP="00B9061E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>
        <w:rPr>
          <w:rFonts w:ascii="Tahoma" w:hAnsi="Tahoma" w:cs="Tahoma"/>
          <w:i/>
          <w:iCs/>
          <w:noProof/>
          <w:szCs w:val="20"/>
        </w:rPr>
        <w:drawing>
          <wp:inline distT="0" distB="0" distL="0" distR="0">
            <wp:extent cx="695325" cy="676275"/>
            <wp:effectExtent l="1905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061E">
        <w:t xml:space="preserve"> </w:t>
      </w:r>
      <w:r w:rsidRPr="00B9061E">
        <w:rPr>
          <w:rFonts w:ascii="Tahoma" w:hAnsi="Tahoma" w:cs="Tahoma"/>
          <w:i/>
          <w:iCs/>
          <w:szCs w:val="20"/>
        </w:rPr>
        <w:t>GHS07 piel sen</w:t>
      </w:r>
      <w:r>
        <w:rPr>
          <w:rFonts w:ascii="Tahoma" w:hAnsi="Tahoma" w:cs="Tahoma"/>
          <w:i/>
          <w:iCs/>
          <w:szCs w:val="20"/>
        </w:rPr>
        <w:t>.</w:t>
      </w:r>
      <w:r w:rsidRPr="00B9061E">
        <w:rPr>
          <w:rFonts w:ascii="Tahoma" w:hAnsi="Tahoma" w:cs="Tahoma"/>
          <w:i/>
          <w:iCs/>
          <w:szCs w:val="20"/>
        </w:rPr>
        <w:t xml:space="preserve"> 1 H317 Puede provocar una reacción alérgica en la piel. * Clasificación de acuerdo con la Directiva 67/548/CEE o la Directiva 1999/45/CE</w:t>
      </w:r>
    </w:p>
    <w:p w:rsidR="00B9061E" w:rsidRDefault="00B9061E" w:rsidP="00B9061E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>
        <w:rPr>
          <w:rFonts w:ascii="Tahoma" w:hAnsi="Tahoma" w:cs="Tahoma"/>
          <w:i/>
          <w:iCs/>
          <w:noProof/>
          <w:szCs w:val="20"/>
        </w:rPr>
        <w:drawing>
          <wp:inline distT="0" distB="0" distL="0" distR="0">
            <wp:extent cx="390525" cy="390525"/>
            <wp:effectExtent l="1905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061E">
        <w:t xml:space="preserve"> </w:t>
      </w:r>
      <w:r w:rsidRPr="00B9061E">
        <w:rPr>
          <w:rFonts w:ascii="Tahoma" w:hAnsi="Tahoma" w:cs="Tahoma"/>
          <w:i/>
          <w:iCs/>
          <w:szCs w:val="20"/>
        </w:rPr>
        <w:t xml:space="preserve">Xn; Sensibilización R42/43: Posibilidad de sensibilización por inhalación y contacto con la piel. </w:t>
      </w:r>
    </w:p>
    <w:p w:rsidR="00B9061E" w:rsidRDefault="00B9061E" w:rsidP="00B9061E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B9061E">
        <w:rPr>
          <w:rFonts w:ascii="Tahoma" w:hAnsi="Tahoma" w:cs="Tahoma"/>
          <w:i/>
          <w:iCs/>
          <w:szCs w:val="20"/>
        </w:rPr>
        <w:t xml:space="preserve">* La información relativa a los riesgos para personas y el medio ambiente: N / A </w:t>
      </w:r>
    </w:p>
    <w:p w:rsidR="00B9061E" w:rsidRDefault="00B9061E" w:rsidP="00B9061E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B9061E">
        <w:rPr>
          <w:rFonts w:ascii="Tahoma" w:hAnsi="Tahoma" w:cs="Tahoma"/>
          <w:i/>
          <w:iCs/>
          <w:szCs w:val="20"/>
        </w:rPr>
        <w:t xml:space="preserve">* Los elementos de la etiqueta </w:t>
      </w:r>
    </w:p>
    <w:p w:rsidR="00B9061E" w:rsidRDefault="00B9061E" w:rsidP="00B9061E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B9061E">
        <w:rPr>
          <w:rFonts w:ascii="Tahoma" w:hAnsi="Tahoma" w:cs="Tahoma"/>
          <w:i/>
          <w:iCs/>
          <w:szCs w:val="20"/>
        </w:rPr>
        <w:t xml:space="preserve">* Etiquetado de acuerdo con el Reglamento (CE) no 1272/2008 La sustancia está clasificada y etiquetada de acuerdo con el Reglamento CLP. </w:t>
      </w:r>
    </w:p>
    <w:p w:rsidR="00B9061E" w:rsidRDefault="00B9061E" w:rsidP="00B9061E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B9061E">
        <w:rPr>
          <w:rFonts w:ascii="Tahoma" w:hAnsi="Tahoma" w:cs="Tahoma"/>
          <w:i/>
          <w:iCs/>
          <w:szCs w:val="20"/>
        </w:rPr>
        <w:t xml:space="preserve">* Los pictogramas de peligro GHS08 </w:t>
      </w:r>
    </w:p>
    <w:p w:rsidR="00B9061E" w:rsidRDefault="00B9061E" w:rsidP="00B9061E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B9061E">
        <w:rPr>
          <w:rFonts w:ascii="Tahoma" w:hAnsi="Tahoma" w:cs="Tahoma"/>
          <w:i/>
          <w:iCs/>
          <w:szCs w:val="20"/>
        </w:rPr>
        <w:t xml:space="preserve">* Señal de peligro palabra </w:t>
      </w:r>
    </w:p>
    <w:p w:rsidR="00B9061E" w:rsidRDefault="00B9061E" w:rsidP="00B9061E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B9061E">
        <w:rPr>
          <w:rFonts w:ascii="Tahoma" w:hAnsi="Tahoma" w:cs="Tahoma"/>
          <w:i/>
          <w:iCs/>
          <w:szCs w:val="20"/>
        </w:rPr>
        <w:t>* Las indicaciones de peligro H334 Puede provocar síntomas de alergia o asma o dificultades respiratorias si se inhala. H317 Puede provocar una reacción alérgica en la piel.</w:t>
      </w:r>
    </w:p>
    <w:p w:rsidR="00A54450" w:rsidRDefault="00B9061E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B9061E">
        <w:rPr>
          <w:rFonts w:ascii="Tahoma" w:hAnsi="Tahoma" w:cs="Tahoma"/>
          <w:i/>
          <w:iCs/>
          <w:szCs w:val="20"/>
        </w:rPr>
        <w:lastRenderedPageBreak/>
        <w:t xml:space="preserve">* Los Consejos de prudencia </w:t>
      </w:r>
    </w:p>
    <w:p w:rsidR="00A54450" w:rsidRDefault="00B9061E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B9061E">
        <w:rPr>
          <w:rFonts w:ascii="Tahoma" w:hAnsi="Tahoma" w:cs="Tahoma"/>
          <w:i/>
          <w:iCs/>
          <w:szCs w:val="20"/>
        </w:rPr>
        <w:t xml:space="preserve">P285 En el caso de protección insuficiente el desgaste de ventilación respiratoria. P261 Evitar respirar el polvo / el humo / el gas / la niebla / los vapores / aerosoles. P280 Llevar guantes / prendas / gafas de protección / la cara. </w:t>
      </w:r>
    </w:p>
    <w:p w:rsidR="00A54450" w:rsidRDefault="00B9061E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B9061E">
        <w:rPr>
          <w:rFonts w:ascii="Tahoma" w:hAnsi="Tahoma" w:cs="Tahoma"/>
          <w:i/>
          <w:iCs/>
          <w:szCs w:val="20"/>
        </w:rPr>
        <w:t xml:space="preserve">P321 Tratamiento específico (ver en esta etiqueta). </w:t>
      </w:r>
    </w:p>
    <w:p w:rsidR="00A54450" w:rsidRDefault="00B9061E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B9061E">
        <w:rPr>
          <w:rFonts w:ascii="Tahoma" w:hAnsi="Tahoma" w:cs="Tahoma"/>
          <w:i/>
          <w:iCs/>
          <w:szCs w:val="20"/>
        </w:rPr>
        <w:t>P342 + P311 En caso de síntomas respiratorios: Llame a un CENTRO DE TOXICOLOGÍA o</w:t>
      </w:r>
      <w:r w:rsidR="00A54450">
        <w:rPr>
          <w:rFonts w:ascii="Tahoma" w:hAnsi="Tahoma" w:cs="Tahoma"/>
          <w:i/>
          <w:iCs/>
          <w:szCs w:val="20"/>
        </w:rPr>
        <w:t xml:space="preserve"> </w:t>
      </w:r>
      <w:r w:rsidRPr="00B9061E">
        <w:rPr>
          <w:rFonts w:ascii="Tahoma" w:hAnsi="Tahoma" w:cs="Tahoma"/>
          <w:i/>
          <w:iCs/>
          <w:szCs w:val="20"/>
        </w:rPr>
        <w:t xml:space="preserve">a un médico / médico. </w:t>
      </w:r>
    </w:p>
    <w:p w:rsidR="00A54450" w:rsidRDefault="00B9061E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B9061E">
        <w:rPr>
          <w:rFonts w:ascii="Tahoma" w:hAnsi="Tahoma" w:cs="Tahoma"/>
          <w:i/>
          <w:iCs/>
          <w:szCs w:val="20"/>
        </w:rPr>
        <w:t xml:space="preserve">P501 Eliminar el contenido o el recipiente conforme a la reglamentación local / regional / nacional / internacional. </w:t>
      </w:r>
    </w:p>
    <w:p w:rsidR="00A54450" w:rsidRDefault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>
        <w:rPr>
          <w:rFonts w:ascii="Tahoma" w:hAnsi="Tahoma" w:cs="Tahoma"/>
          <w:i/>
          <w:iCs/>
          <w:szCs w:val="20"/>
        </w:rPr>
        <w:t xml:space="preserve">* </w:t>
      </w:r>
      <w:r w:rsidR="00B9061E" w:rsidRPr="00B9061E">
        <w:rPr>
          <w:rFonts w:ascii="Tahoma" w:hAnsi="Tahoma" w:cs="Tahoma"/>
          <w:i/>
          <w:iCs/>
          <w:szCs w:val="20"/>
        </w:rPr>
        <w:t xml:space="preserve">Otros peligros </w:t>
      </w:r>
    </w:p>
    <w:p w:rsidR="00A54450" w:rsidRDefault="00B9061E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B9061E">
        <w:rPr>
          <w:rFonts w:ascii="Tahoma" w:hAnsi="Tahoma" w:cs="Tahoma"/>
          <w:i/>
          <w:iCs/>
          <w:szCs w:val="20"/>
        </w:rPr>
        <w:t xml:space="preserve">* Los resultados de la valoración PBT y MPMB </w:t>
      </w:r>
    </w:p>
    <w:p w:rsidR="00A54450" w:rsidRDefault="00B9061E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B9061E">
        <w:rPr>
          <w:rFonts w:ascii="Tahoma" w:hAnsi="Tahoma" w:cs="Tahoma"/>
          <w:i/>
          <w:iCs/>
          <w:szCs w:val="20"/>
        </w:rPr>
        <w:t xml:space="preserve">* PBT: No aplicable. </w:t>
      </w:r>
    </w:p>
    <w:p w:rsidR="00A54450" w:rsidRDefault="00B9061E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B9061E">
        <w:rPr>
          <w:rFonts w:ascii="Tahoma" w:hAnsi="Tahoma" w:cs="Tahoma"/>
          <w:i/>
          <w:iCs/>
          <w:szCs w:val="20"/>
        </w:rPr>
        <w:t xml:space="preserve">* MPmB: No aplicable. </w:t>
      </w:r>
    </w:p>
    <w:p w:rsidR="00A54450" w:rsidRDefault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</w:p>
    <w:p w:rsidR="00A54450" w:rsidRPr="00A54450" w:rsidRDefault="00B9061E">
      <w:pPr>
        <w:autoSpaceDE w:val="0"/>
        <w:autoSpaceDN w:val="0"/>
        <w:adjustRightInd w:val="0"/>
        <w:jc w:val="both"/>
        <w:rPr>
          <w:rFonts w:ascii="Tahoma" w:hAnsi="Tahoma" w:cs="Tahoma"/>
          <w:b/>
          <w:i/>
          <w:iCs/>
          <w:szCs w:val="20"/>
        </w:rPr>
      </w:pPr>
      <w:r w:rsidRPr="00A54450">
        <w:rPr>
          <w:rFonts w:ascii="Tahoma" w:hAnsi="Tahoma" w:cs="Tahoma"/>
          <w:b/>
          <w:i/>
          <w:iCs/>
          <w:szCs w:val="20"/>
        </w:rPr>
        <w:t xml:space="preserve">* 3 Composición / información sobre los componentes </w:t>
      </w:r>
    </w:p>
    <w:p w:rsidR="00A54450" w:rsidRDefault="00B9061E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B9061E">
        <w:rPr>
          <w:rFonts w:ascii="Tahoma" w:hAnsi="Tahoma" w:cs="Tahoma"/>
          <w:i/>
          <w:iCs/>
          <w:szCs w:val="20"/>
        </w:rPr>
        <w:t>*</w:t>
      </w:r>
      <w:r w:rsidR="00A54450">
        <w:rPr>
          <w:rFonts w:ascii="Tahoma" w:hAnsi="Tahoma" w:cs="Tahoma"/>
          <w:i/>
          <w:iCs/>
          <w:szCs w:val="20"/>
        </w:rPr>
        <w:t xml:space="preserve"> </w:t>
      </w:r>
      <w:r w:rsidRPr="00B9061E">
        <w:rPr>
          <w:rFonts w:ascii="Tahoma" w:hAnsi="Tahoma" w:cs="Tahoma"/>
          <w:i/>
          <w:iCs/>
          <w:szCs w:val="20"/>
        </w:rPr>
        <w:t xml:space="preserve">Caracterización química: Sustancias </w:t>
      </w:r>
    </w:p>
    <w:p w:rsidR="00A54450" w:rsidRDefault="00B9061E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B9061E">
        <w:rPr>
          <w:rFonts w:ascii="Tahoma" w:hAnsi="Tahoma" w:cs="Tahoma"/>
          <w:i/>
          <w:iCs/>
          <w:szCs w:val="20"/>
        </w:rPr>
        <w:t xml:space="preserve">* N º CAS Descripción: sulfato de gentamicina </w:t>
      </w:r>
    </w:p>
    <w:p w:rsidR="00A54450" w:rsidRDefault="00B9061E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B9061E">
        <w:rPr>
          <w:rFonts w:ascii="Tahoma" w:hAnsi="Tahoma" w:cs="Tahoma"/>
          <w:i/>
          <w:iCs/>
          <w:szCs w:val="20"/>
        </w:rPr>
        <w:t xml:space="preserve">* Número de identificación (s): N / A </w:t>
      </w:r>
    </w:p>
    <w:p w:rsidR="00A54450" w:rsidRDefault="00B9061E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B9061E">
        <w:rPr>
          <w:rFonts w:ascii="Tahoma" w:hAnsi="Tahoma" w:cs="Tahoma"/>
          <w:i/>
          <w:iCs/>
          <w:szCs w:val="20"/>
        </w:rPr>
        <w:t xml:space="preserve">* Número EINECS: 215-778-9 </w:t>
      </w:r>
    </w:p>
    <w:p w:rsidR="00A54450" w:rsidRDefault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</w:p>
    <w:p w:rsidR="00A54450" w:rsidRPr="00A54450" w:rsidRDefault="00B9061E">
      <w:pPr>
        <w:autoSpaceDE w:val="0"/>
        <w:autoSpaceDN w:val="0"/>
        <w:adjustRightInd w:val="0"/>
        <w:jc w:val="both"/>
        <w:rPr>
          <w:rFonts w:ascii="Tahoma" w:hAnsi="Tahoma" w:cs="Tahoma"/>
          <w:b/>
          <w:i/>
          <w:iCs/>
          <w:szCs w:val="20"/>
        </w:rPr>
      </w:pPr>
      <w:r w:rsidRPr="00A54450">
        <w:rPr>
          <w:rFonts w:ascii="Tahoma" w:hAnsi="Tahoma" w:cs="Tahoma"/>
          <w:b/>
          <w:i/>
          <w:iCs/>
          <w:szCs w:val="20"/>
        </w:rPr>
        <w:t xml:space="preserve">* 4 Primeros auxilios </w:t>
      </w:r>
    </w:p>
    <w:p w:rsidR="00A54450" w:rsidRDefault="00B9061E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B9061E">
        <w:rPr>
          <w:rFonts w:ascii="Tahoma" w:hAnsi="Tahoma" w:cs="Tahoma"/>
          <w:i/>
          <w:iCs/>
          <w:szCs w:val="20"/>
        </w:rPr>
        <w:t xml:space="preserve">* Descripción de las medidas de primeros auxilios </w:t>
      </w:r>
    </w:p>
    <w:p w:rsidR="00A54450" w:rsidRDefault="00B9061E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B9061E">
        <w:rPr>
          <w:rFonts w:ascii="Tahoma" w:hAnsi="Tahoma" w:cs="Tahoma"/>
          <w:i/>
          <w:iCs/>
          <w:szCs w:val="20"/>
        </w:rPr>
        <w:t xml:space="preserve">* Información general Quitarse de inmediato toda prenda contaminada con el producto. </w:t>
      </w:r>
    </w:p>
    <w:p w:rsidR="00A54450" w:rsidRDefault="00B9061E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B9061E">
        <w:rPr>
          <w:rFonts w:ascii="Tahoma" w:hAnsi="Tahoma" w:cs="Tahoma"/>
          <w:i/>
          <w:iCs/>
          <w:szCs w:val="20"/>
        </w:rPr>
        <w:t xml:space="preserve">* En caso de inhalación Suministrar suficiente aire fresco y, para mayor seguridad, consultar el médico. En el caso de personas desmayadas de forma estable en posición lateral para el transporte. </w:t>
      </w:r>
    </w:p>
    <w:p w:rsidR="00A54450" w:rsidRDefault="00B9061E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B9061E">
        <w:rPr>
          <w:rFonts w:ascii="Tahoma" w:hAnsi="Tahoma" w:cs="Tahoma"/>
          <w:i/>
          <w:iCs/>
          <w:szCs w:val="20"/>
        </w:rPr>
        <w:t xml:space="preserve">* Después de contacto con la piel Lavar inmediatamente con agua y jabón y enjuagar bien. </w:t>
      </w:r>
    </w:p>
    <w:p w:rsidR="00A54450" w:rsidRDefault="00B9061E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B9061E">
        <w:rPr>
          <w:rFonts w:ascii="Tahoma" w:hAnsi="Tahoma" w:cs="Tahoma"/>
          <w:i/>
          <w:iCs/>
          <w:szCs w:val="20"/>
        </w:rPr>
        <w:t xml:space="preserve">* Contacto con los ojos: Limpiar los ojos abiertos durante varios minutos con agua corriente. </w:t>
      </w:r>
    </w:p>
    <w:p w:rsidR="00A54450" w:rsidRDefault="00B9061E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B9061E">
        <w:rPr>
          <w:rFonts w:ascii="Tahoma" w:hAnsi="Tahoma" w:cs="Tahoma"/>
          <w:i/>
          <w:iCs/>
          <w:szCs w:val="20"/>
        </w:rPr>
        <w:t xml:space="preserve">* En caso de ingestión Enjuagar la boca y beber posteriormente abundante </w:t>
      </w:r>
      <w:r w:rsidR="00A54450">
        <w:rPr>
          <w:rFonts w:ascii="Tahoma" w:hAnsi="Tahoma" w:cs="Tahoma"/>
          <w:i/>
          <w:iCs/>
          <w:szCs w:val="20"/>
        </w:rPr>
        <w:t>agua</w:t>
      </w:r>
      <w:r w:rsidRPr="00B9061E">
        <w:rPr>
          <w:rFonts w:ascii="Tahoma" w:hAnsi="Tahoma" w:cs="Tahoma"/>
          <w:i/>
          <w:iCs/>
          <w:szCs w:val="20"/>
        </w:rPr>
        <w:t>.</w:t>
      </w:r>
      <w:r w:rsidR="00A54450">
        <w:rPr>
          <w:rFonts w:ascii="Tahoma" w:hAnsi="Tahoma" w:cs="Tahoma"/>
          <w:i/>
          <w:iCs/>
          <w:szCs w:val="20"/>
        </w:rPr>
        <w:t xml:space="preserve"> </w:t>
      </w:r>
      <w:r w:rsidRPr="00B9061E">
        <w:rPr>
          <w:rFonts w:ascii="Tahoma" w:hAnsi="Tahoma" w:cs="Tahoma"/>
          <w:i/>
          <w:iCs/>
          <w:szCs w:val="20"/>
        </w:rPr>
        <w:t>S</w:t>
      </w:r>
      <w:r w:rsidR="00A54450">
        <w:rPr>
          <w:rFonts w:ascii="Tahoma" w:hAnsi="Tahoma" w:cs="Tahoma"/>
          <w:i/>
          <w:iCs/>
          <w:szCs w:val="20"/>
        </w:rPr>
        <w:t>olicitar</w:t>
      </w:r>
      <w:r w:rsidRPr="00B9061E">
        <w:rPr>
          <w:rFonts w:ascii="Tahoma" w:hAnsi="Tahoma" w:cs="Tahoma"/>
          <w:i/>
          <w:iCs/>
          <w:szCs w:val="20"/>
        </w:rPr>
        <w:t xml:space="preserve"> tratamiento médico. </w:t>
      </w:r>
    </w:p>
    <w:p w:rsidR="00A54450" w:rsidRDefault="00B9061E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B9061E">
        <w:rPr>
          <w:rFonts w:ascii="Tahoma" w:hAnsi="Tahoma" w:cs="Tahoma"/>
          <w:i/>
          <w:iCs/>
          <w:szCs w:val="20"/>
        </w:rPr>
        <w:t xml:space="preserve">* Información para el médico </w:t>
      </w:r>
    </w:p>
    <w:p w:rsidR="00A54450" w:rsidRDefault="00B9061E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B9061E">
        <w:rPr>
          <w:rFonts w:ascii="Tahoma" w:hAnsi="Tahoma" w:cs="Tahoma"/>
          <w:i/>
          <w:iCs/>
          <w:szCs w:val="20"/>
        </w:rPr>
        <w:t xml:space="preserve">* Los síntomas y efectos, tanto agudo como retrasado ninguna otra información pertinente disponible. </w:t>
      </w:r>
    </w:p>
    <w:p w:rsidR="00A54450" w:rsidRDefault="00B9061E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B9061E">
        <w:rPr>
          <w:rFonts w:ascii="Tahoma" w:hAnsi="Tahoma" w:cs="Tahoma"/>
          <w:i/>
          <w:iCs/>
          <w:szCs w:val="20"/>
        </w:rPr>
        <w:t xml:space="preserve">* Indicación de cualquier atención médica inmediata y el tratamiento especial que se necesita No hay más información relevante disponible. </w:t>
      </w:r>
    </w:p>
    <w:p w:rsidR="00A54450" w:rsidRDefault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</w:p>
    <w:p w:rsidR="00A54450" w:rsidRPr="00A54450" w:rsidRDefault="00A54450">
      <w:pPr>
        <w:autoSpaceDE w:val="0"/>
        <w:autoSpaceDN w:val="0"/>
        <w:adjustRightInd w:val="0"/>
        <w:jc w:val="both"/>
        <w:rPr>
          <w:rFonts w:ascii="Tahoma" w:hAnsi="Tahoma" w:cs="Tahoma"/>
          <w:b/>
          <w:i/>
          <w:iCs/>
          <w:szCs w:val="20"/>
        </w:rPr>
      </w:pPr>
      <w:r>
        <w:rPr>
          <w:rFonts w:ascii="Tahoma" w:hAnsi="Tahoma" w:cs="Tahoma"/>
          <w:b/>
          <w:i/>
          <w:iCs/>
          <w:szCs w:val="20"/>
        </w:rPr>
        <w:t xml:space="preserve">* </w:t>
      </w:r>
      <w:r w:rsidR="00B9061E" w:rsidRPr="00A54450">
        <w:rPr>
          <w:rFonts w:ascii="Tahoma" w:hAnsi="Tahoma" w:cs="Tahoma"/>
          <w:b/>
          <w:i/>
          <w:iCs/>
          <w:szCs w:val="20"/>
        </w:rPr>
        <w:t xml:space="preserve">5 Medidas de lucha contra incendios </w:t>
      </w:r>
    </w:p>
    <w:p w:rsidR="00A54450" w:rsidRDefault="00B9061E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B9061E">
        <w:rPr>
          <w:rFonts w:ascii="Tahoma" w:hAnsi="Tahoma" w:cs="Tahoma"/>
          <w:i/>
          <w:iCs/>
          <w:szCs w:val="20"/>
        </w:rPr>
        <w:t xml:space="preserve">* Los medios de extinción </w:t>
      </w:r>
    </w:p>
    <w:p w:rsidR="00453128" w:rsidRPr="00B9061E" w:rsidRDefault="00B9061E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B9061E">
        <w:rPr>
          <w:rFonts w:ascii="Tahoma" w:hAnsi="Tahoma" w:cs="Tahoma"/>
          <w:i/>
          <w:iCs/>
          <w:szCs w:val="20"/>
        </w:rPr>
        <w:t xml:space="preserve">* Los agentes de extinción adecuados agua </w:t>
      </w:r>
      <w:r w:rsidR="00A54450">
        <w:rPr>
          <w:rFonts w:ascii="Tahoma" w:hAnsi="Tahoma" w:cs="Tahoma"/>
          <w:i/>
          <w:iCs/>
          <w:szCs w:val="20"/>
        </w:rPr>
        <w:t xml:space="preserve">forma </w:t>
      </w:r>
      <w:r w:rsidRPr="00B9061E">
        <w:rPr>
          <w:rFonts w:ascii="Tahoma" w:hAnsi="Tahoma" w:cs="Tahoma"/>
          <w:i/>
          <w:iCs/>
          <w:szCs w:val="20"/>
        </w:rPr>
        <w:t>pulverizada</w:t>
      </w:r>
      <w:r w:rsidR="00A54450">
        <w:rPr>
          <w:rFonts w:ascii="Tahoma" w:hAnsi="Tahoma" w:cs="Tahoma"/>
          <w:i/>
          <w:iCs/>
          <w:szCs w:val="20"/>
        </w:rPr>
        <w:t xml:space="preserve"> </w:t>
      </w:r>
    </w:p>
    <w:p w:rsidR="00453128" w:rsidRDefault="00453128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  <w:lang w:val="en-GB"/>
        </w:rPr>
      </w:pPr>
      <w:r>
        <w:rPr>
          <w:rFonts w:ascii="Tahoma" w:hAnsi="Tahoma" w:cs="Tahoma"/>
          <w:i/>
          <w:iCs/>
          <w:szCs w:val="20"/>
          <w:lang w:val="en-GB"/>
        </w:rPr>
        <w:t>Carbon dioxide</w:t>
      </w:r>
    </w:p>
    <w:p w:rsidR="00A54450" w:rsidRDefault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  <w:lang w:val="en-GB"/>
        </w:rPr>
      </w:pPr>
    </w:p>
    <w:p w:rsidR="00A54450" w:rsidRDefault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lastRenderedPageBreak/>
        <w:t>De extinción de incendios en polvo</w:t>
      </w:r>
    </w:p>
    <w:p w:rsidR="00A54450" w:rsidRDefault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Por razones de seguridad, agentes de extinción de los agentes de Agua a pleno chorro.</w:t>
      </w:r>
    </w:p>
    <w:p w:rsidR="00A54450" w:rsidRDefault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Los riesgos específicos derivados de la sustancia o mezcla</w:t>
      </w:r>
      <w:r>
        <w:rPr>
          <w:rFonts w:ascii="Tahoma" w:hAnsi="Tahoma" w:cs="Tahoma"/>
          <w:i/>
          <w:iCs/>
          <w:szCs w:val="20"/>
        </w:rPr>
        <w:t xml:space="preserve"> </w:t>
      </w:r>
      <w:r w:rsidRPr="00A54450">
        <w:rPr>
          <w:rFonts w:ascii="Tahoma" w:hAnsi="Tahoma" w:cs="Tahoma"/>
          <w:i/>
          <w:iCs/>
          <w:szCs w:val="20"/>
        </w:rPr>
        <w:t>El monóxido de carbono (CO)</w:t>
      </w:r>
      <w:r>
        <w:rPr>
          <w:rFonts w:ascii="Tahoma" w:hAnsi="Tahoma" w:cs="Tahoma"/>
          <w:i/>
          <w:iCs/>
          <w:szCs w:val="20"/>
        </w:rPr>
        <w:t xml:space="preserve"> </w:t>
      </w:r>
      <w:r w:rsidRPr="00A54450">
        <w:rPr>
          <w:rFonts w:ascii="Tahoma" w:hAnsi="Tahoma" w:cs="Tahoma"/>
          <w:i/>
          <w:iCs/>
          <w:szCs w:val="20"/>
        </w:rPr>
        <w:t>Dióxido de carbono</w:t>
      </w:r>
      <w:r>
        <w:rPr>
          <w:rFonts w:ascii="Tahoma" w:hAnsi="Tahoma" w:cs="Tahoma"/>
          <w:i/>
          <w:iCs/>
          <w:szCs w:val="20"/>
        </w:rPr>
        <w:t xml:space="preserve"> </w:t>
      </w:r>
      <w:r w:rsidRPr="00A54450">
        <w:rPr>
          <w:rFonts w:ascii="Tahoma" w:hAnsi="Tahoma" w:cs="Tahoma"/>
          <w:i/>
          <w:iCs/>
          <w:szCs w:val="20"/>
        </w:rPr>
        <w:t>Los óxidos de azufre (SOx)</w:t>
      </w:r>
    </w:p>
    <w:p w:rsidR="00A54450" w:rsidRDefault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Consejos para los bomberos</w:t>
      </w:r>
    </w:p>
    <w:p w:rsidR="00A54450" w:rsidRDefault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Equipo de protección: Llevar puesto un aparato de respiración.</w:t>
      </w:r>
    </w:p>
    <w:p w:rsidR="00A54450" w:rsidRDefault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Información adicional</w:t>
      </w:r>
      <w:r>
        <w:rPr>
          <w:rFonts w:ascii="Tahoma" w:hAnsi="Tahoma" w:cs="Tahoma"/>
          <w:i/>
          <w:iCs/>
          <w:szCs w:val="20"/>
        </w:rPr>
        <w:t xml:space="preserve"> </w:t>
      </w:r>
      <w:r w:rsidRPr="00A54450">
        <w:rPr>
          <w:rFonts w:ascii="Tahoma" w:hAnsi="Tahoma" w:cs="Tahoma"/>
          <w:i/>
          <w:iCs/>
          <w:szCs w:val="20"/>
        </w:rPr>
        <w:t>Eliminar los restos del fuego y el agua de extinción contaminada, de conformidad con las disposiciones oficiales.</w:t>
      </w:r>
    </w:p>
    <w:p w:rsidR="00A54450" w:rsidRDefault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</w:p>
    <w:p w:rsidR="00A54450" w:rsidRPr="00A54450" w:rsidRDefault="00A54450">
      <w:pPr>
        <w:autoSpaceDE w:val="0"/>
        <w:autoSpaceDN w:val="0"/>
        <w:adjustRightInd w:val="0"/>
        <w:jc w:val="both"/>
        <w:rPr>
          <w:rFonts w:ascii="Tahoma" w:hAnsi="Tahoma" w:cs="Tahoma"/>
          <w:b/>
          <w:i/>
          <w:iCs/>
          <w:szCs w:val="20"/>
        </w:rPr>
      </w:pPr>
      <w:r w:rsidRPr="00A54450">
        <w:rPr>
          <w:rFonts w:ascii="Tahoma" w:hAnsi="Tahoma" w:cs="Tahoma"/>
          <w:b/>
          <w:i/>
          <w:iCs/>
          <w:szCs w:val="20"/>
        </w:rPr>
        <w:t>* 6 Medidas en caso de vertido accidental</w:t>
      </w:r>
    </w:p>
    <w:p w:rsidR="00A54450" w:rsidRDefault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Precauciones personales, equipo de protección y procedimientos de emergencia</w:t>
      </w:r>
      <w:r>
        <w:rPr>
          <w:rFonts w:ascii="Tahoma" w:hAnsi="Tahoma" w:cs="Tahoma"/>
          <w:i/>
          <w:iCs/>
          <w:szCs w:val="20"/>
        </w:rPr>
        <w:t xml:space="preserve"> </w:t>
      </w:r>
      <w:r w:rsidRPr="00A54450">
        <w:rPr>
          <w:rFonts w:ascii="Tahoma" w:hAnsi="Tahoma" w:cs="Tahoma"/>
          <w:i/>
          <w:iCs/>
          <w:szCs w:val="20"/>
        </w:rPr>
        <w:t>Evitar la formación de polvo.</w:t>
      </w:r>
      <w:r>
        <w:rPr>
          <w:rFonts w:ascii="Tahoma" w:hAnsi="Tahoma" w:cs="Tahoma"/>
          <w:i/>
          <w:iCs/>
          <w:szCs w:val="20"/>
        </w:rPr>
        <w:t xml:space="preserve"> </w:t>
      </w:r>
      <w:r w:rsidRPr="00A54450">
        <w:rPr>
          <w:rFonts w:ascii="Tahoma" w:hAnsi="Tahoma" w:cs="Tahoma"/>
          <w:i/>
          <w:iCs/>
          <w:szCs w:val="20"/>
        </w:rPr>
        <w:t>Asegurar una ventilación adecuada</w:t>
      </w:r>
      <w:r>
        <w:rPr>
          <w:rFonts w:ascii="Tahoma" w:hAnsi="Tahoma" w:cs="Tahoma"/>
          <w:i/>
          <w:iCs/>
          <w:szCs w:val="20"/>
        </w:rPr>
        <w:t xml:space="preserve"> </w:t>
      </w:r>
      <w:r w:rsidRPr="00A54450">
        <w:rPr>
          <w:rFonts w:ascii="Tahoma" w:hAnsi="Tahoma" w:cs="Tahoma"/>
          <w:i/>
          <w:iCs/>
          <w:szCs w:val="20"/>
        </w:rPr>
        <w:t>Llevar equipo de protección. Mantenga a las personas sin protección.</w:t>
      </w:r>
    </w:p>
    <w:p w:rsidR="00A54450" w:rsidRDefault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Precauciones ambientales: No permitir que el producto en el alcantarillado ni que contamine las aguas.</w:t>
      </w:r>
    </w:p>
    <w:p w:rsidR="00A54450" w:rsidRDefault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Métodos y material de contención y limpieza:Recoger con medios mecánicos. Eliminar el material recogido según las normativas.</w:t>
      </w:r>
    </w:p>
    <w:p w:rsidR="00A54450" w:rsidRDefault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Referencia a otras secciones</w:t>
      </w:r>
      <w:r>
        <w:rPr>
          <w:rFonts w:ascii="Tahoma" w:hAnsi="Tahoma" w:cs="Tahoma"/>
          <w:i/>
          <w:iCs/>
          <w:szCs w:val="20"/>
        </w:rPr>
        <w:t xml:space="preserve"> </w:t>
      </w:r>
      <w:r w:rsidRPr="00A54450">
        <w:rPr>
          <w:rFonts w:ascii="Tahoma" w:hAnsi="Tahoma" w:cs="Tahoma"/>
          <w:i/>
          <w:iCs/>
          <w:szCs w:val="20"/>
        </w:rPr>
        <w:t>Vea la sección 7 para obtener información sobre una manipulación segura</w:t>
      </w:r>
      <w:r>
        <w:rPr>
          <w:rFonts w:ascii="Tahoma" w:hAnsi="Tahoma" w:cs="Tahoma"/>
          <w:i/>
          <w:iCs/>
          <w:szCs w:val="20"/>
        </w:rPr>
        <w:t xml:space="preserve"> </w:t>
      </w:r>
      <w:r w:rsidRPr="00A54450">
        <w:rPr>
          <w:rFonts w:ascii="Tahoma" w:hAnsi="Tahoma" w:cs="Tahoma"/>
          <w:i/>
          <w:iCs/>
          <w:szCs w:val="20"/>
        </w:rPr>
        <w:t>Vea la Sección 8 para obtener información sobre equipos de protección personal.</w:t>
      </w:r>
      <w:r>
        <w:rPr>
          <w:rFonts w:ascii="Tahoma" w:hAnsi="Tahoma" w:cs="Tahoma"/>
          <w:i/>
          <w:iCs/>
          <w:szCs w:val="20"/>
        </w:rPr>
        <w:t xml:space="preserve"> </w:t>
      </w:r>
      <w:r w:rsidRPr="00A54450">
        <w:rPr>
          <w:rFonts w:ascii="Tahoma" w:hAnsi="Tahoma" w:cs="Tahoma"/>
          <w:i/>
          <w:iCs/>
          <w:szCs w:val="20"/>
        </w:rPr>
        <w:t>Consulte la Sección 13 para información de eliminación.</w:t>
      </w:r>
    </w:p>
    <w:p w:rsidR="00A54450" w:rsidRDefault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</w:p>
    <w:p w:rsidR="00A54450" w:rsidRPr="00A54450" w:rsidRDefault="00A54450">
      <w:pPr>
        <w:autoSpaceDE w:val="0"/>
        <w:autoSpaceDN w:val="0"/>
        <w:adjustRightInd w:val="0"/>
        <w:jc w:val="both"/>
        <w:rPr>
          <w:rFonts w:ascii="Tahoma" w:hAnsi="Tahoma" w:cs="Tahoma"/>
          <w:b/>
          <w:i/>
          <w:iCs/>
          <w:szCs w:val="20"/>
        </w:rPr>
      </w:pPr>
      <w:r w:rsidRPr="00A54450">
        <w:rPr>
          <w:rFonts w:ascii="Tahoma" w:hAnsi="Tahoma" w:cs="Tahoma"/>
          <w:b/>
          <w:i/>
          <w:iCs/>
          <w:szCs w:val="20"/>
        </w:rPr>
        <w:t>* 7 Manipulación y almacenamiento</w:t>
      </w:r>
    </w:p>
    <w:p w:rsidR="00A54450" w:rsidRDefault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Precauciones para una manipulación segura</w:t>
      </w:r>
      <w:r>
        <w:rPr>
          <w:rFonts w:ascii="Tahoma" w:hAnsi="Tahoma" w:cs="Tahoma"/>
          <w:i/>
          <w:iCs/>
          <w:szCs w:val="20"/>
        </w:rPr>
        <w:t xml:space="preserve"> </w:t>
      </w:r>
      <w:r w:rsidRPr="00A54450">
        <w:rPr>
          <w:rFonts w:ascii="Tahoma" w:hAnsi="Tahoma" w:cs="Tahoma"/>
          <w:i/>
          <w:iCs/>
          <w:szCs w:val="20"/>
        </w:rPr>
        <w:t>Asegurar una buena ventilación / aspiración en el lugar de trabajo.</w:t>
      </w:r>
      <w:r>
        <w:rPr>
          <w:rFonts w:ascii="Tahoma" w:hAnsi="Tahoma" w:cs="Tahoma"/>
          <w:i/>
          <w:iCs/>
          <w:szCs w:val="20"/>
        </w:rPr>
        <w:t xml:space="preserve"> </w:t>
      </w:r>
      <w:r w:rsidRPr="00A54450">
        <w:rPr>
          <w:rFonts w:ascii="Tahoma" w:hAnsi="Tahoma" w:cs="Tahoma"/>
          <w:i/>
          <w:iCs/>
          <w:szCs w:val="20"/>
        </w:rPr>
        <w:t>Abrir y manejar el recipiente con cuidado.</w:t>
      </w:r>
    </w:p>
    <w:p w:rsidR="00A54450" w:rsidRDefault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Información sobre el fuego - y explosiones: El producto no es inflamable</w:t>
      </w:r>
    </w:p>
    <w:p w:rsidR="00A54450" w:rsidRDefault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Condiciones de almacenamiento seguro, incluidas posibles incompatibilidades</w:t>
      </w:r>
    </w:p>
    <w:p w:rsidR="00A54450" w:rsidRDefault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Almacenamiento</w:t>
      </w:r>
    </w:p>
    <w:p w:rsidR="00A54450" w:rsidRDefault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Los requisitos que deben cumplir los almacenes y los recipientes: Conservar sólo en el envase original.</w:t>
      </w:r>
    </w:p>
    <w:p w:rsidR="00A54450" w:rsidRDefault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Información sobre el almacenamiento en un almacenamiento conjunto: No almacenar junto con agentes oxidantes.</w:t>
      </w:r>
    </w:p>
    <w:p w:rsidR="00A54450" w:rsidRDefault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Para más información acerca de las condiciones de almacenamiento: Este producto es higroscópico.</w:t>
      </w:r>
    </w:p>
    <w:p w:rsidR="00A54450" w:rsidRDefault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Uso final específico (s) No hay más información relevante disponible.</w:t>
      </w:r>
    </w:p>
    <w:p w:rsidR="00A54450" w:rsidRDefault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</w:p>
    <w:p w:rsidR="00A54450" w:rsidRPr="00A54450" w:rsidRDefault="00A54450">
      <w:pPr>
        <w:autoSpaceDE w:val="0"/>
        <w:autoSpaceDN w:val="0"/>
        <w:adjustRightInd w:val="0"/>
        <w:jc w:val="both"/>
        <w:rPr>
          <w:rFonts w:ascii="Tahoma" w:hAnsi="Tahoma" w:cs="Tahoma"/>
          <w:b/>
          <w:i/>
          <w:iCs/>
          <w:szCs w:val="20"/>
        </w:rPr>
      </w:pPr>
      <w:r w:rsidRPr="00A54450">
        <w:rPr>
          <w:rFonts w:ascii="Tahoma" w:hAnsi="Tahoma" w:cs="Tahoma"/>
          <w:b/>
          <w:i/>
          <w:iCs/>
          <w:szCs w:val="20"/>
        </w:rPr>
        <w:t>* 8 Controles de exposición / protección personal</w:t>
      </w:r>
    </w:p>
    <w:p w:rsidR="00A54450" w:rsidRDefault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La información adicional sobre el diseño de instalaciones técnicas: Sin datos adicionales, ver punto 7.</w:t>
      </w:r>
    </w:p>
    <w:p w:rsidR="00A54450" w:rsidRDefault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Control de los parámetros</w:t>
      </w:r>
    </w:p>
    <w:p w:rsidR="00A54450" w:rsidRDefault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Componentes con valores límite admisibles que deben contr</w:t>
      </w:r>
      <w:r>
        <w:rPr>
          <w:rFonts w:ascii="Tahoma" w:hAnsi="Tahoma" w:cs="Tahoma"/>
          <w:i/>
          <w:iCs/>
          <w:szCs w:val="20"/>
        </w:rPr>
        <w:t>olarse en el puesto de trabajo:</w:t>
      </w:r>
    </w:p>
    <w:p w:rsidR="00A54450" w:rsidRDefault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Información adicional: las listas vigentes en la fabricación se utilizaron como base.</w:t>
      </w:r>
    </w:p>
    <w:p w:rsidR="00A54450" w:rsidRDefault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lastRenderedPageBreak/>
        <w:t>* Controles de la exposición</w:t>
      </w:r>
    </w:p>
    <w:p w:rsidR="00A54450" w:rsidRDefault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Equipo de protección personal</w:t>
      </w:r>
    </w:p>
    <w:p w:rsidR="00A54450" w:rsidRDefault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General de protección e higiene</w:t>
      </w:r>
      <w:r>
        <w:rPr>
          <w:rFonts w:ascii="Tahoma" w:hAnsi="Tahoma" w:cs="Tahoma"/>
          <w:i/>
          <w:iCs/>
          <w:szCs w:val="20"/>
        </w:rPr>
        <w:t xml:space="preserve"> </w:t>
      </w:r>
      <w:r w:rsidRPr="00A54450">
        <w:rPr>
          <w:rFonts w:ascii="Tahoma" w:hAnsi="Tahoma" w:cs="Tahoma"/>
          <w:i/>
          <w:iCs/>
          <w:szCs w:val="20"/>
        </w:rPr>
        <w:t>Mantener alejado de alimentos, bebidas y forraje.</w:t>
      </w:r>
      <w:r>
        <w:rPr>
          <w:rFonts w:ascii="Tahoma" w:hAnsi="Tahoma" w:cs="Tahoma"/>
          <w:i/>
          <w:iCs/>
          <w:szCs w:val="20"/>
        </w:rPr>
        <w:t xml:space="preserve"> </w:t>
      </w:r>
      <w:r w:rsidRPr="00A54450">
        <w:rPr>
          <w:rFonts w:ascii="Tahoma" w:hAnsi="Tahoma" w:cs="Tahoma"/>
          <w:i/>
          <w:iCs/>
          <w:szCs w:val="20"/>
        </w:rPr>
        <w:t>Quitarse de inmediato la ropa ensuciada o impregnada</w:t>
      </w:r>
      <w:r>
        <w:rPr>
          <w:rFonts w:ascii="Tahoma" w:hAnsi="Tahoma" w:cs="Tahoma"/>
          <w:i/>
          <w:iCs/>
          <w:szCs w:val="20"/>
        </w:rPr>
        <w:t xml:space="preserve"> </w:t>
      </w:r>
      <w:r w:rsidRPr="00A54450">
        <w:rPr>
          <w:rFonts w:ascii="Tahoma" w:hAnsi="Tahoma" w:cs="Tahoma"/>
          <w:i/>
          <w:iCs/>
          <w:szCs w:val="20"/>
        </w:rPr>
        <w:t>Lávese las manos antes de las pausas y al final del trabajo.* Protección respiratoria:</w:t>
      </w:r>
      <w:r>
        <w:rPr>
          <w:rFonts w:ascii="Tahoma" w:hAnsi="Tahoma" w:cs="Tahoma"/>
          <w:i/>
          <w:iCs/>
          <w:szCs w:val="20"/>
        </w:rPr>
        <w:t xml:space="preserve"> </w:t>
      </w:r>
      <w:r w:rsidRPr="00A54450">
        <w:rPr>
          <w:rFonts w:ascii="Tahoma" w:hAnsi="Tahoma" w:cs="Tahoma"/>
          <w:i/>
          <w:iCs/>
          <w:szCs w:val="20"/>
        </w:rPr>
        <w:t>En caso de exposición breve o de poca intensidad, equipo de protección respiratoria de filtro. En caso de uso intensivo o una exposición más larga autónomo dispositivo de protección respiratoria.</w:t>
      </w:r>
    </w:p>
    <w:p w:rsidR="00A54450" w:rsidRDefault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Protección de manos:</w:t>
      </w:r>
    </w:p>
    <w:p w:rsidR="00A54450" w:rsidRDefault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>
        <w:rPr>
          <w:rFonts w:ascii="Tahoma" w:hAnsi="Tahoma" w:cs="Tahoma"/>
          <w:i/>
          <w:iCs/>
          <w:noProof/>
          <w:szCs w:val="20"/>
        </w:rPr>
        <w:drawing>
          <wp:inline distT="0" distB="0" distL="0" distR="0">
            <wp:extent cx="733425" cy="704850"/>
            <wp:effectExtent l="19050" t="0" r="9525" b="0"/>
            <wp:docPr id="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450" w:rsidRDefault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</w:p>
    <w:p w:rsidR="00A54450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Guantes de protección.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El material del guante deberá ser impermeable y resistente al producto / substancia / preparado.</w:t>
      </w:r>
      <w:r>
        <w:rPr>
          <w:rFonts w:ascii="Tahoma" w:hAnsi="Tahoma" w:cs="Tahoma"/>
          <w:i/>
          <w:iCs/>
          <w:szCs w:val="20"/>
        </w:rPr>
        <w:t xml:space="preserve"> </w:t>
      </w:r>
      <w:r w:rsidRPr="00A54450">
        <w:rPr>
          <w:rFonts w:ascii="Tahoma" w:hAnsi="Tahoma" w:cs="Tahoma"/>
          <w:i/>
          <w:iCs/>
          <w:szCs w:val="20"/>
        </w:rPr>
        <w:t>Por falta de pruebas ninguna recomendación al material de los guantes se pueden dar para el producto / preparado / mezcla de substancias químicas.</w:t>
      </w:r>
      <w:r>
        <w:rPr>
          <w:rFonts w:ascii="Tahoma" w:hAnsi="Tahoma" w:cs="Tahoma"/>
          <w:i/>
          <w:iCs/>
          <w:szCs w:val="20"/>
        </w:rPr>
        <w:t xml:space="preserve"> </w:t>
      </w:r>
      <w:r w:rsidRPr="00A54450">
        <w:rPr>
          <w:rFonts w:ascii="Tahoma" w:hAnsi="Tahoma" w:cs="Tahoma"/>
          <w:i/>
          <w:iCs/>
          <w:szCs w:val="20"/>
        </w:rPr>
        <w:t>Selección del material de los guantes en función de los tiempos de rotura, grado de p</w:t>
      </w:r>
      <w:r w:rsidR="0056510C">
        <w:rPr>
          <w:rFonts w:ascii="Tahoma" w:hAnsi="Tahoma" w:cs="Tahoma"/>
          <w:i/>
          <w:iCs/>
          <w:szCs w:val="20"/>
        </w:rPr>
        <w:t>ermeabilidad y degradación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Material de los guantes</w:t>
      </w:r>
      <w:r w:rsidR="0056510C">
        <w:rPr>
          <w:rFonts w:ascii="Tahoma" w:hAnsi="Tahoma" w:cs="Tahoma"/>
          <w:i/>
          <w:iCs/>
          <w:szCs w:val="20"/>
        </w:rPr>
        <w:t xml:space="preserve"> </w:t>
      </w:r>
      <w:r w:rsidRPr="00A54450">
        <w:rPr>
          <w:rFonts w:ascii="Tahoma" w:hAnsi="Tahoma" w:cs="Tahoma"/>
          <w:i/>
          <w:iCs/>
          <w:szCs w:val="20"/>
        </w:rPr>
        <w:t>Caucho nitrilo</w:t>
      </w:r>
      <w:r w:rsidR="0056510C">
        <w:rPr>
          <w:rFonts w:ascii="Tahoma" w:hAnsi="Tahoma" w:cs="Tahoma"/>
          <w:i/>
          <w:iCs/>
          <w:szCs w:val="20"/>
        </w:rPr>
        <w:t xml:space="preserve"> </w:t>
      </w:r>
      <w:r w:rsidRPr="00A54450">
        <w:rPr>
          <w:rFonts w:ascii="Tahoma" w:hAnsi="Tahoma" w:cs="Tahoma"/>
          <w:i/>
          <w:iCs/>
          <w:szCs w:val="20"/>
        </w:rPr>
        <w:t>La elección del guante adecuado no depende únicamente del material, sino también de otras características de calidad y varía de un fabricante a otro.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Tiempo de penetración del material de los guantes</w:t>
      </w:r>
      <w:r w:rsidR="0056510C">
        <w:rPr>
          <w:rFonts w:ascii="Tahoma" w:hAnsi="Tahoma" w:cs="Tahoma"/>
          <w:i/>
          <w:iCs/>
          <w:szCs w:val="20"/>
        </w:rPr>
        <w:t xml:space="preserve"> </w:t>
      </w:r>
      <w:r w:rsidRPr="00A54450">
        <w:rPr>
          <w:rFonts w:ascii="Tahoma" w:hAnsi="Tahoma" w:cs="Tahoma"/>
          <w:i/>
          <w:iCs/>
          <w:szCs w:val="20"/>
        </w:rPr>
        <w:t>El tiempo de resistencia a la penetración exacto deberá ser pedido al fabricante de los guantes de protección y debe ser respetado.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Protección de los ojos: Usar gafas de seguridad.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Protección del cuerpo: Ropa de trabajo protectora.</w:t>
      </w:r>
    </w:p>
    <w:p w:rsidR="0056510C" w:rsidRDefault="0056510C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</w:p>
    <w:p w:rsidR="0056510C" w:rsidRP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b/>
          <w:i/>
          <w:iCs/>
          <w:szCs w:val="20"/>
        </w:rPr>
      </w:pPr>
      <w:r w:rsidRPr="0056510C">
        <w:rPr>
          <w:rFonts w:ascii="Tahoma" w:hAnsi="Tahoma" w:cs="Tahoma"/>
          <w:b/>
          <w:i/>
          <w:iCs/>
          <w:szCs w:val="20"/>
        </w:rPr>
        <w:t>* 9 Propiedades físicas y químicas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La información sobre las propiedades básicas físicas y químicas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Información general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Apariencia:Forma: PolvoColor: color crema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Olor: Inodoro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Umbral de olor: No disponible.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Valor de pH a 20 ° C: 3.8-4.2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Cambio de estado</w:t>
      </w:r>
      <w:r w:rsidR="0056510C">
        <w:rPr>
          <w:rFonts w:ascii="Tahoma" w:hAnsi="Tahoma" w:cs="Tahoma"/>
          <w:i/>
          <w:iCs/>
          <w:szCs w:val="20"/>
        </w:rPr>
        <w:t xml:space="preserve"> </w:t>
      </w:r>
      <w:r w:rsidRPr="00A54450">
        <w:rPr>
          <w:rFonts w:ascii="Tahoma" w:hAnsi="Tahoma" w:cs="Tahoma"/>
          <w:i/>
          <w:iCs/>
          <w:szCs w:val="20"/>
        </w:rPr>
        <w:t>Punto de fusión / campo de fusión: 218-237 ° C</w:t>
      </w:r>
      <w:r w:rsidR="0056510C">
        <w:rPr>
          <w:rFonts w:ascii="Tahoma" w:hAnsi="Tahoma" w:cs="Tahoma"/>
          <w:i/>
          <w:iCs/>
          <w:szCs w:val="20"/>
        </w:rPr>
        <w:t xml:space="preserve"> </w:t>
      </w:r>
      <w:r w:rsidRPr="00A54450">
        <w:rPr>
          <w:rFonts w:ascii="Tahoma" w:hAnsi="Tahoma" w:cs="Tahoma"/>
          <w:i/>
          <w:iCs/>
          <w:szCs w:val="20"/>
        </w:rPr>
        <w:t>Punto / intervalo de ebullición: N / A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Punto de inflamación: No aplicable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Inflamabilidad (sólido, gaseoso) No se aplica.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Temperatura de descomposición: No se ha determinado.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Peligro de explosión: No se ha determinado.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Peligro de explosión: El producto no es explosivo.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Los límites de explosión:Baja: No se ha determinado.</w:t>
      </w:r>
      <w:r w:rsidR="0056510C">
        <w:rPr>
          <w:rFonts w:ascii="Tahoma" w:hAnsi="Tahoma" w:cs="Tahoma"/>
          <w:i/>
          <w:iCs/>
          <w:szCs w:val="20"/>
        </w:rPr>
        <w:t xml:space="preserve"> </w:t>
      </w:r>
      <w:r w:rsidRPr="00A54450">
        <w:rPr>
          <w:rFonts w:ascii="Tahoma" w:hAnsi="Tahoma" w:cs="Tahoma"/>
          <w:i/>
          <w:iCs/>
          <w:szCs w:val="20"/>
        </w:rPr>
        <w:t>Superior: No se ha determinado.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lastRenderedPageBreak/>
        <w:t>* Presión de vapor: No se ha determinado.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Densidad: No se ha determinado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Densidad relativa No se ha determinado.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Densidad de vapor No se ha determinado.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Velocidad de evaporación No aplicable.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Solubilidad en / miscibilidad con</w:t>
      </w:r>
      <w:r w:rsidR="0056510C">
        <w:rPr>
          <w:rFonts w:ascii="Tahoma" w:hAnsi="Tahoma" w:cs="Tahoma"/>
          <w:i/>
          <w:iCs/>
          <w:szCs w:val="20"/>
        </w:rPr>
        <w:t xml:space="preserve"> </w:t>
      </w:r>
      <w:r w:rsidRPr="00A54450">
        <w:rPr>
          <w:rFonts w:ascii="Tahoma" w:hAnsi="Tahoma" w:cs="Tahoma"/>
          <w:i/>
          <w:iCs/>
          <w:szCs w:val="20"/>
        </w:rPr>
        <w:t>El agua a 20 ° C: 1000 g / l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Coeficiente de segregación (n-octanol/agua): No se ha determinado.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Viscosidad:</w:t>
      </w:r>
      <w:r w:rsidR="0056510C">
        <w:rPr>
          <w:rFonts w:ascii="Tahoma" w:hAnsi="Tahoma" w:cs="Tahoma"/>
          <w:i/>
          <w:iCs/>
          <w:szCs w:val="20"/>
        </w:rPr>
        <w:t xml:space="preserve"> dinámica: No se ha determinado </w:t>
      </w:r>
      <w:r w:rsidRPr="00A54450">
        <w:rPr>
          <w:rFonts w:ascii="Tahoma" w:hAnsi="Tahoma" w:cs="Tahoma"/>
          <w:i/>
          <w:iCs/>
          <w:szCs w:val="20"/>
        </w:rPr>
        <w:t>cinemática: No se ha determinado.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Otra información no está disponible mayor información al respecto.</w:t>
      </w:r>
    </w:p>
    <w:p w:rsidR="0056510C" w:rsidRDefault="0056510C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</w:p>
    <w:p w:rsidR="0056510C" w:rsidRP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b/>
          <w:i/>
          <w:iCs/>
          <w:szCs w:val="20"/>
        </w:rPr>
      </w:pPr>
      <w:r w:rsidRPr="0056510C">
        <w:rPr>
          <w:rFonts w:ascii="Tahoma" w:hAnsi="Tahoma" w:cs="Tahoma"/>
          <w:b/>
          <w:i/>
          <w:iCs/>
          <w:szCs w:val="20"/>
        </w:rPr>
        <w:t>* 10 Estabilidad y reactividad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Reactividad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Estabilidad química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Los Descomposición térmica / condiciones que deben evitarse: No se descompone al emplearse adecuadamente.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Posibilidad de reacciones peligrosas No se conocen reacciones peligrosas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Condiciones que deben evitarse No hay más información relevante disponible.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Materiales incompatibles: No hay más información relevante disponible.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Los productos de descomposición peligrosos:</w:t>
      </w:r>
      <w:r w:rsidR="0056510C">
        <w:rPr>
          <w:rFonts w:ascii="Tahoma" w:hAnsi="Tahoma" w:cs="Tahoma"/>
          <w:i/>
          <w:iCs/>
          <w:szCs w:val="20"/>
        </w:rPr>
        <w:t xml:space="preserve"> </w:t>
      </w:r>
      <w:r w:rsidRPr="00A54450">
        <w:rPr>
          <w:rFonts w:ascii="Tahoma" w:hAnsi="Tahoma" w:cs="Tahoma"/>
          <w:i/>
          <w:iCs/>
          <w:szCs w:val="20"/>
        </w:rPr>
        <w:t>El monóxido de carbono y dióxido de carbono</w:t>
      </w:r>
      <w:r w:rsidR="0056510C">
        <w:rPr>
          <w:rFonts w:ascii="Tahoma" w:hAnsi="Tahoma" w:cs="Tahoma"/>
          <w:i/>
          <w:iCs/>
          <w:szCs w:val="20"/>
        </w:rPr>
        <w:t xml:space="preserve"> </w:t>
      </w:r>
      <w:r w:rsidRPr="00A54450">
        <w:rPr>
          <w:rFonts w:ascii="Tahoma" w:hAnsi="Tahoma" w:cs="Tahoma"/>
          <w:i/>
          <w:iCs/>
          <w:szCs w:val="20"/>
        </w:rPr>
        <w:t>Óxidos de azufre (SOx)</w:t>
      </w:r>
    </w:p>
    <w:p w:rsidR="0056510C" w:rsidRDefault="0056510C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</w:p>
    <w:p w:rsidR="0056510C" w:rsidRPr="0056510C" w:rsidRDefault="0056510C" w:rsidP="00A54450">
      <w:pPr>
        <w:autoSpaceDE w:val="0"/>
        <w:autoSpaceDN w:val="0"/>
        <w:adjustRightInd w:val="0"/>
        <w:jc w:val="both"/>
        <w:rPr>
          <w:rFonts w:ascii="Tahoma" w:hAnsi="Tahoma" w:cs="Tahoma"/>
          <w:b/>
          <w:i/>
          <w:iCs/>
          <w:szCs w:val="20"/>
        </w:rPr>
      </w:pPr>
      <w:r>
        <w:rPr>
          <w:rFonts w:ascii="Tahoma" w:hAnsi="Tahoma" w:cs="Tahoma"/>
          <w:b/>
          <w:i/>
          <w:iCs/>
          <w:szCs w:val="20"/>
        </w:rPr>
        <w:t xml:space="preserve">* </w:t>
      </w:r>
      <w:r w:rsidR="00A54450" w:rsidRPr="0056510C">
        <w:rPr>
          <w:rFonts w:ascii="Tahoma" w:hAnsi="Tahoma" w:cs="Tahoma"/>
          <w:b/>
          <w:i/>
          <w:iCs/>
          <w:szCs w:val="20"/>
        </w:rPr>
        <w:t>11 Información Toxicológica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Información sobre los efectos toxicológicos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Toxicidad aguda:</w:t>
      </w:r>
      <w:r w:rsidR="0056510C">
        <w:rPr>
          <w:rFonts w:ascii="Tahoma" w:hAnsi="Tahoma" w:cs="Tahoma"/>
          <w:i/>
          <w:iCs/>
          <w:szCs w:val="20"/>
        </w:rPr>
        <w:t xml:space="preserve"> </w:t>
      </w:r>
      <w:r w:rsidRPr="00A54450">
        <w:rPr>
          <w:rFonts w:ascii="Tahoma" w:hAnsi="Tahoma" w:cs="Tahoma"/>
          <w:i/>
          <w:iCs/>
          <w:szCs w:val="20"/>
        </w:rPr>
        <w:t>Oral LD50 630 mg / kg (rata)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Los Valores LD/LC50 relevantes para la clasificación:</w:t>
      </w:r>
      <w:r w:rsidR="0056510C">
        <w:rPr>
          <w:rFonts w:ascii="Tahoma" w:hAnsi="Tahoma" w:cs="Tahoma"/>
          <w:i/>
          <w:iCs/>
          <w:szCs w:val="20"/>
        </w:rPr>
        <w:t xml:space="preserve"> </w:t>
      </w:r>
      <w:r w:rsidRPr="00A54450">
        <w:rPr>
          <w:rFonts w:ascii="Tahoma" w:hAnsi="Tahoma" w:cs="Tahoma"/>
          <w:i/>
          <w:iCs/>
          <w:szCs w:val="20"/>
        </w:rPr>
        <w:t>Oral LD50 11269 mg / kg (ratón)&gt; 5000 mg / kg (rata)Por inhalación LC50/4h&gt; 0,20 (mg / l) (rata)DL50 derechos de propiedad intelectual 245 mg / kg (ratón)630 mg / kg (rata)DL50 ivn 47 mg / kg (ratón)96 mg / kg (rata)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Efecto estimulante primario: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En la piel: No produce irritaciones.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En el ojo: No produce irritaciones.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Sensibilización:</w:t>
      </w:r>
      <w:r w:rsidR="0056510C">
        <w:rPr>
          <w:rFonts w:ascii="Tahoma" w:hAnsi="Tahoma" w:cs="Tahoma"/>
          <w:i/>
          <w:iCs/>
          <w:szCs w:val="20"/>
        </w:rPr>
        <w:t xml:space="preserve"> </w:t>
      </w:r>
      <w:r w:rsidRPr="00A54450">
        <w:rPr>
          <w:rFonts w:ascii="Tahoma" w:hAnsi="Tahoma" w:cs="Tahoma"/>
          <w:i/>
          <w:iCs/>
          <w:szCs w:val="20"/>
        </w:rPr>
        <w:t>Posible sensibilización por inhalación.</w:t>
      </w:r>
      <w:r w:rsidR="0056510C">
        <w:rPr>
          <w:rFonts w:ascii="Tahoma" w:hAnsi="Tahoma" w:cs="Tahoma"/>
          <w:i/>
          <w:iCs/>
          <w:szCs w:val="20"/>
        </w:rPr>
        <w:t xml:space="preserve"> </w:t>
      </w:r>
      <w:r w:rsidRPr="00A54450">
        <w:rPr>
          <w:rFonts w:ascii="Tahoma" w:hAnsi="Tahoma" w:cs="Tahoma"/>
          <w:i/>
          <w:iCs/>
          <w:szCs w:val="20"/>
        </w:rPr>
        <w:t>Posible sensibilización al contacto con la piel.</w:t>
      </w:r>
    </w:p>
    <w:p w:rsidR="0056510C" w:rsidRDefault="0056510C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</w:p>
    <w:p w:rsidR="0056510C" w:rsidRPr="0056510C" w:rsidRDefault="0056510C" w:rsidP="00A54450">
      <w:pPr>
        <w:autoSpaceDE w:val="0"/>
        <w:autoSpaceDN w:val="0"/>
        <w:adjustRightInd w:val="0"/>
        <w:jc w:val="both"/>
        <w:rPr>
          <w:rFonts w:ascii="Tahoma" w:hAnsi="Tahoma" w:cs="Tahoma"/>
          <w:b/>
          <w:i/>
          <w:iCs/>
          <w:szCs w:val="20"/>
        </w:rPr>
      </w:pPr>
      <w:r w:rsidRPr="0056510C">
        <w:rPr>
          <w:rFonts w:ascii="Tahoma" w:hAnsi="Tahoma" w:cs="Tahoma"/>
          <w:b/>
          <w:i/>
          <w:iCs/>
          <w:szCs w:val="20"/>
        </w:rPr>
        <w:t xml:space="preserve">* </w:t>
      </w:r>
      <w:r w:rsidR="00A54450" w:rsidRPr="0056510C">
        <w:rPr>
          <w:rFonts w:ascii="Tahoma" w:hAnsi="Tahoma" w:cs="Tahoma"/>
          <w:b/>
          <w:i/>
          <w:iCs/>
          <w:szCs w:val="20"/>
        </w:rPr>
        <w:t>12 Información ecológica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Toxicidad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Toxicidad acuática: No hay más información relevante disponible.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Persistencia y degradabilidad No hay más información relevante disponible.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Potencial de bioacumulación No hay más información relevante disponible.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Movilidad en el suelo No hay más información relevante disponible.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Los resultados de la valoración PBT y MPMB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PBT: No aplicable.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MPmB: No aplicable.* Otros efectos adversos ninguna otra información pertinente disponible.</w:t>
      </w:r>
    </w:p>
    <w:p w:rsidR="0056510C" w:rsidRP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b/>
          <w:i/>
          <w:iCs/>
          <w:szCs w:val="20"/>
        </w:rPr>
      </w:pPr>
      <w:r w:rsidRPr="0056510C">
        <w:rPr>
          <w:rFonts w:ascii="Tahoma" w:hAnsi="Tahoma" w:cs="Tahoma"/>
          <w:b/>
          <w:i/>
          <w:iCs/>
          <w:szCs w:val="20"/>
        </w:rPr>
        <w:lastRenderedPageBreak/>
        <w:t>* 13 Consideraciones sobre la eliminación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Los métodos de tratamiento de residuos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Recomendación</w:t>
      </w:r>
      <w:r w:rsidR="0056510C">
        <w:rPr>
          <w:rFonts w:ascii="Tahoma" w:hAnsi="Tahoma" w:cs="Tahoma"/>
          <w:i/>
          <w:iCs/>
          <w:szCs w:val="20"/>
        </w:rPr>
        <w:t xml:space="preserve"> </w:t>
      </w:r>
      <w:r w:rsidRPr="00A54450">
        <w:rPr>
          <w:rFonts w:ascii="Tahoma" w:hAnsi="Tahoma" w:cs="Tahoma"/>
          <w:i/>
          <w:iCs/>
          <w:szCs w:val="20"/>
        </w:rPr>
        <w:t>La eliminación debe hacerse de acuerdo con las legislaciones locales vigentes.</w:t>
      </w:r>
      <w:r w:rsidR="0056510C">
        <w:rPr>
          <w:rFonts w:ascii="Tahoma" w:hAnsi="Tahoma" w:cs="Tahoma"/>
          <w:i/>
          <w:iCs/>
          <w:szCs w:val="20"/>
        </w:rPr>
        <w:t xml:space="preserve"> </w:t>
      </w:r>
      <w:r w:rsidRPr="00A54450">
        <w:rPr>
          <w:rFonts w:ascii="Tahoma" w:hAnsi="Tahoma" w:cs="Tahoma"/>
          <w:i/>
          <w:iCs/>
          <w:szCs w:val="20"/>
        </w:rPr>
        <w:t>No debe desecharse con la basura doméstica. No permita que el producto llegue al alcantarillado.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Embalajes sin limpiar: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Recomendación: Eliminar conforme a las disposiciones oficiales.</w:t>
      </w:r>
    </w:p>
    <w:p w:rsidR="0056510C" w:rsidRPr="0056510C" w:rsidRDefault="0056510C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56510C">
        <w:rPr>
          <w:rFonts w:ascii="Tahoma" w:hAnsi="Tahoma" w:cs="Tahoma"/>
          <w:b/>
          <w:i/>
          <w:iCs/>
          <w:szCs w:val="20"/>
        </w:rPr>
        <w:t>* 14 Información relativa al transporte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Transporte terrestre ADR / RID (paso frontera)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ADR / RID: No restringido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El transporte marítimo IMDG: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Contaminante marino: No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Las precauciones especiales para el usuario No aplicable.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Transporte a granel con arreglo al anexo II de la MARPOL73/78 y del Código CIQ No se aplica.</w:t>
      </w:r>
    </w:p>
    <w:p w:rsidR="0056510C" w:rsidRDefault="0056510C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</w:p>
    <w:p w:rsidR="0056510C" w:rsidRP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b/>
          <w:i/>
          <w:iCs/>
          <w:szCs w:val="20"/>
        </w:rPr>
      </w:pPr>
      <w:r w:rsidRPr="0056510C">
        <w:rPr>
          <w:rFonts w:ascii="Tahoma" w:hAnsi="Tahoma" w:cs="Tahoma"/>
          <w:b/>
          <w:i/>
          <w:iCs/>
          <w:szCs w:val="20"/>
        </w:rPr>
        <w:t>* 15 Información reglamentaria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La seguridad química de evaluación: Una evaluación de la seguridad química no se ha llevado a cabo.</w:t>
      </w:r>
    </w:p>
    <w:p w:rsidR="0056510C" w:rsidRDefault="0056510C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</w:p>
    <w:p w:rsidR="0056510C" w:rsidRPr="0056510C" w:rsidRDefault="0056510C" w:rsidP="00A54450">
      <w:pPr>
        <w:autoSpaceDE w:val="0"/>
        <w:autoSpaceDN w:val="0"/>
        <w:adjustRightInd w:val="0"/>
        <w:jc w:val="both"/>
        <w:rPr>
          <w:rFonts w:ascii="Tahoma" w:hAnsi="Tahoma" w:cs="Tahoma"/>
          <w:b/>
          <w:i/>
          <w:iCs/>
          <w:szCs w:val="20"/>
        </w:rPr>
      </w:pPr>
      <w:r w:rsidRPr="0056510C">
        <w:rPr>
          <w:rFonts w:ascii="Tahoma" w:hAnsi="Tahoma" w:cs="Tahoma"/>
          <w:b/>
          <w:i/>
          <w:iCs/>
          <w:szCs w:val="20"/>
        </w:rPr>
        <w:t xml:space="preserve">* </w:t>
      </w:r>
      <w:r w:rsidR="00A54450" w:rsidRPr="0056510C">
        <w:rPr>
          <w:rFonts w:ascii="Tahoma" w:hAnsi="Tahoma" w:cs="Tahoma"/>
          <w:b/>
          <w:i/>
          <w:iCs/>
          <w:szCs w:val="20"/>
        </w:rPr>
        <w:t>16 Otra información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Esta información se basa en nuestros conocimientos actuales. Sin embargo, no constituyen garantía alguna de cualidades del producto y no generan ninguna relación jurídica contractual.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* Las abreviaturas y acrónimos: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ADR: Acuerdo de transporte européen des-sur-le marchandises Dangereuses Ruta par (Acuerdo europeo sobre el Internacional</w:t>
      </w:r>
      <w:r w:rsidR="0056510C">
        <w:rPr>
          <w:rFonts w:ascii="Tahoma" w:hAnsi="Tahoma" w:cs="Tahoma"/>
          <w:i/>
          <w:iCs/>
          <w:szCs w:val="20"/>
        </w:rPr>
        <w:t xml:space="preserve"> </w:t>
      </w:r>
      <w:r w:rsidRPr="00A54450">
        <w:rPr>
          <w:rFonts w:ascii="Tahoma" w:hAnsi="Tahoma" w:cs="Tahoma"/>
          <w:i/>
          <w:iCs/>
          <w:szCs w:val="20"/>
        </w:rPr>
        <w:t>Transporte de Mercancías Peligrosas por Carretera)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RID: Règlement internacional concernant le-des de transporte marchandises Dangereuses par chemin de fer (Reglamento relativo a la</w:t>
      </w:r>
      <w:r w:rsidR="0056510C">
        <w:rPr>
          <w:rFonts w:ascii="Tahoma" w:hAnsi="Tahoma" w:cs="Tahoma"/>
          <w:i/>
          <w:iCs/>
          <w:szCs w:val="20"/>
        </w:rPr>
        <w:t xml:space="preserve"> </w:t>
      </w:r>
      <w:r w:rsidRPr="00A54450">
        <w:rPr>
          <w:rFonts w:ascii="Tahoma" w:hAnsi="Tahoma" w:cs="Tahoma"/>
          <w:i/>
          <w:iCs/>
          <w:szCs w:val="20"/>
        </w:rPr>
        <w:t>Transporte Internacional de Mercancías Peligrosas por Ferrocarril)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IMDG: Código Marítimo Internacional de Mercancías Peligrosas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SGA: Sistema Globalmente Armonizado de Clasificación y Etiquetado de Productos Químicos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EINECS: Inventario europeo de sustancias químicas comercializadas</w:t>
      </w:r>
    </w:p>
    <w:p w:rsidR="0056510C" w:rsidRDefault="00A54450" w:rsidP="00A5445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 w:rsidRPr="00A54450">
        <w:rPr>
          <w:rFonts w:ascii="Tahoma" w:hAnsi="Tahoma" w:cs="Tahoma"/>
          <w:i/>
          <w:iCs/>
          <w:szCs w:val="20"/>
        </w:rPr>
        <w:t>CAS: Chemical Abstracts Service (división de la American Chemical Society)</w:t>
      </w:r>
    </w:p>
    <w:p w:rsidR="00453128" w:rsidRDefault="00A54450" w:rsidP="00A54450">
      <w:pPr>
        <w:autoSpaceDE w:val="0"/>
        <w:autoSpaceDN w:val="0"/>
        <w:adjustRightInd w:val="0"/>
        <w:jc w:val="both"/>
      </w:pPr>
      <w:r w:rsidRPr="00A54450">
        <w:rPr>
          <w:rFonts w:ascii="Tahoma" w:hAnsi="Tahoma" w:cs="Tahoma"/>
          <w:i/>
          <w:iCs/>
          <w:szCs w:val="20"/>
        </w:rPr>
        <w:t>CL50: Concentración letal, el 50 por cientoDL50: dosis letal, 50 por ciento</w:t>
      </w:r>
    </w:p>
    <w:sectPr w:rsidR="00453128" w:rsidSect="00F32743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453128"/>
    <w:rsid w:val="00053344"/>
    <w:rsid w:val="00453128"/>
    <w:rsid w:val="0056510C"/>
    <w:rsid w:val="00A54450"/>
    <w:rsid w:val="00B9061E"/>
    <w:rsid w:val="00F32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743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4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45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651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1830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2012-10-23T07:18:00Z</dcterms:created>
  <dcterms:modified xsi:type="dcterms:W3CDTF">2012-10-23T07:18:00Z</dcterms:modified>
</cp:coreProperties>
</file>